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893" w:rsidRPr="000C3893" w:rsidRDefault="00741295" w:rsidP="00741295">
      <w:pPr>
        <w:pStyle w:val="NoSpacing"/>
        <w:jc w:val="center"/>
        <w:rPr>
          <w:b/>
          <w:color w:val="0000FF"/>
          <w:sz w:val="32"/>
          <w:szCs w:val="32"/>
        </w:rPr>
      </w:pPr>
      <w:r w:rsidRPr="000C3893">
        <w:rPr>
          <w:b/>
          <w:color w:val="0000FF"/>
          <w:sz w:val="32"/>
          <w:szCs w:val="32"/>
        </w:rPr>
        <w:t>Constitution of the Rochester Philatelic Association</w:t>
      </w:r>
    </w:p>
    <w:p w:rsidR="00741295" w:rsidRPr="000C3893" w:rsidRDefault="000C3893" w:rsidP="00741295">
      <w:pPr>
        <w:pStyle w:val="NoSpacing"/>
        <w:jc w:val="center"/>
        <w:rPr>
          <w:b/>
          <w:color w:val="0000FF"/>
          <w:sz w:val="25"/>
          <w:szCs w:val="25"/>
        </w:rPr>
      </w:pPr>
      <w:r w:rsidRPr="000C3893">
        <w:rPr>
          <w:color w:val="000000" w:themeColor="text1"/>
          <w:sz w:val="20"/>
          <w:szCs w:val="20"/>
        </w:rPr>
        <w:t>(</w:t>
      </w:r>
      <w:bookmarkStart w:id="0" w:name="_GoBack"/>
      <w:bookmarkEnd w:id="0"/>
      <w:r w:rsidRPr="000C3893">
        <w:rPr>
          <w:color w:val="000000" w:themeColor="text1"/>
          <w:sz w:val="20"/>
          <w:szCs w:val="20"/>
        </w:rPr>
        <w:t>November 1, 2022)</w:t>
      </w:r>
    </w:p>
    <w:p w:rsidR="00741295" w:rsidRPr="000C3893" w:rsidRDefault="00741295" w:rsidP="00A763B5">
      <w:pPr>
        <w:pStyle w:val="NoSpacing"/>
        <w:rPr>
          <w:sz w:val="40"/>
          <w:szCs w:val="40"/>
        </w:rPr>
      </w:pPr>
    </w:p>
    <w:p w:rsidR="00A763B5" w:rsidRPr="000C3893" w:rsidRDefault="00A763B5" w:rsidP="00A763B5">
      <w:pPr>
        <w:pStyle w:val="NoSpacing"/>
        <w:rPr>
          <w:b/>
          <w:color w:val="C00000"/>
          <w:sz w:val="25"/>
          <w:szCs w:val="25"/>
        </w:rPr>
      </w:pPr>
      <w:bookmarkStart w:id="1" w:name="one"/>
      <w:r w:rsidRPr="000C3893">
        <w:rPr>
          <w:b/>
          <w:color w:val="C00000"/>
          <w:sz w:val="25"/>
          <w:szCs w:val="25"/>
        </w:rPr>
        <w:t>Article 1</w:t>
      </w:r>
      <w:bookmarkEnd w:id="1"/>
      <w:r w:rsidRPr="000C3893">
        <w:rPr>
          <w:b/>
          <w:color w:val="C00000"/>
          <w:sz w:val="25"/>
          <w:szCs w:val="25"/>
        </w:rPr>
        <w:t xml:space="preserve">          Name and Purpose</w:t>
      </w:r>
    </w:p>
    <w:p w:rsidR="00A763B5" w:rsidRPr="000C3893" w:rsidRDefault="00A763B5" w:rsidP="00A763B5">
      <w:pPr>
        <w:pStyle w:val="NoSpacing"/>
        <w:rPr>
          <w:sz w:val="16"/>
          <w:szCs w:val="16"/>
        </w:rPr>
      </w:pPr>
    </w:p>
    <w:p w:rsidR="00A763B5" w:rsidRPr="000C3893" w:rsidRDefault="00A763B5" w:rsidP="00A763B5">
      <w:pPr>
        <w:pStyle w:val="NoSpacing"/>
        <w:rPr>
          <w:sz w:val="25"/>
          <w:szCs w:val="25"/>
        </w:rPr>
      </w:pPr>
      <w:r w:rsidRPr="000C3893">
        <w:rPr>
          <w:sz w:val="25"/>
          <w:szCs w:val="25"/>
        </w:rPr>
        <w:t xml:space="preserve">The name of the organization is the Rochester Philatelic Association, Inc., hereinafter referred to as the RPA, administered by the RPA Board, hereinafter referred to as the Board.  The purpose of the RPA is to research and study </w:t>
      </w:r>
      <w:r w:rsidR="00A607CD" w:rsidRPr="000C3893">
        <w:rPr>
          <w:sz w:val="25"/>
          <w:szCs w:val="25"/>
        </w:rPr>
        <w:t>the many</w:t>
      </w:r>
      <w:r w:rsidRPr="000C3893">
        <w:rPr>
          <w:sz w:val="25"/>
          <w:szCs w:val="25"/>
        </w:rPr>
        <w:t xml:space="preserve"> aspects of philately with the objective of promoting education and friendship among stamp collectors.  The RPA is incorporated in the State of New York and is a designated 501(c)(3) organization by the U.S. Internal Revenue Service.</w:t>
      </w:r>
    </w:p>
    <w:p w:rsidR="00A763B5" w:rsidRPr="000C3893" w:rsidRDefault="00A763B5" w:rsidP="00A763B5">
      <w:pPr>
        <w:pStyle w:val="NoSpacing"/>
        <w:rPr>
          <w:sz w:val="40"/>
          <w:szCs w:val="40"/>
        </w:rPr>
      </w:pPr>
    </w:p>
    <w:p w:rsidR="00A763B5" w:rsidRPr="000C3893" w:rsidRDefault="00A763B5" w:rsidP="00A763B5">
      <w:pPr>
        <w:pStyle w:val="NoSpacing"/>
        <w:rPr>
          <w:b/>
          <w:color w:val="C00000"/>
          <w:sz w:val="25"/>
          <w:szCs w:val="25"/>
        </w:rPr>
      </w:pPr>
      <w:bookmarkStart w:id="2" w:name="two"/>
      <w:r w:rsidRPr="000C3893">
        <w:rPr>
          <w:b/>
          <w:color w:val="C00000"/>
          <w:sz w:val="25"/>
          <w:szCs w:val="25"/>
        </w:rPr>
        <w:t>Article 2</w:t>
      </w:r>
      <w:bookmarkEnd w:id="2"/>
      <w:r w:rsidRPr="000C3893">
        <w:rPr>
          <w:b/>
          <w:color w:val="C00000"/>
          <w:sz w:val="25"/>
          <w:szCs w:val="25"/>
        </w:rPr>
        <w:t xml:space="preserve">          Membership and Dues</w:t>
      </w:r>
    </w:p>
    <w:p w:rsidR="00A763B5" w:rsidRPr="000C3893" w:rsidRDefault="00A763B5" w:rsidP="00A763B5">
      <w:pPr>
        <w:pStyle w:val="NoSpacing"/>
        <w:rPr>
          <w:sz w:val="16"/>
          <w:szCs w:val="16"/>
        </w:rPr>
      </w:pPr>
    </w:p>
    <w:p w:rsidR="00A763B5" w:rsidRPr="000C3893" w:rsidRDefault="00A763B5" w:rsidP="00A763B5">
      <w:pPr>
        <w:pStyle w:val="NoSpacing"/>
        <w:rPr>
          <w:sz w:val="25"/>
          <w:szCs w:val="25"/>
        </w:rPr>
      </w:pPr>
      <w:r w:rsidRPr="000C3893">
        <w:rPr>
          <w:sz w:val="25"/>
          <w:szCs w:val="25"/>
        </w:rPr>
        <w:t xml:space="preserve">Anyone may apply </w:t>
      </w:r>
      <w:r w:rsidR="004D47B1" w:rsidRPr="000C3893">
        <w:rPr>
          <w:sz w:val="25"/>
          <w:szCs w:val="25"/>
        </w:rPr>
        <w:t>as a dues paying member</w:t>
      </w:r>
      <w:r w:rsidRPr="000C3893">
        <w:rPr>
          <w:sz w:val="25"/>
          <w:szCs w:val="25"/>
        </w:rPr>
        <w:t xml:space="preserve"> with the RPA under one of several categories </w:t>
      </w:r>
      <w:r w:rsidR="004D47B1" w:rsidRPr="000C3893">
        <w:rPr>
          <w:sz w:val="25"/>
          <w:szCs w:val="25"/>
        </w:rPr>
        <w:t>at</w:t>
      </w:r>
      <w:r w:rsidRPr="000C3893">
        <w:rPr>
          <w:sz w:val="25"/>
          <w:szCs w:val="25"/>
        </w:rPr>
        <w:t xml:space="preserve"> the</w:t>
      </w:r>
      <w:r w:rsidR="004D47B1" w:rsidRPr="000C3893">
        <w:rPr>
          <w:sz w:val="25"/>
          <w:szCs w:val="25"/>
        </w:rPr>
        <w:t xml:space="preserve"> time of application or </w:t>
      </w:r>
      <w:r w:rsidRPr="000C3893">
        <w:rPr>
          <w:sz w:val="25"/>
          <w:szCs w:val="25"/>
        </w:rPr>
        <w:t xml:space="preserve">start of a </w:t>
      </w:r>
      <w:r w:rsidR="004C7758" w:rsidRPr="000C3893">
        <w:rPr>
          <w:sz w:val="25"/>
          <w:szCs w:val="25"/>
        </w:rPr>
        <w:t>calendar</w:t>
      </w:r>
      <w:r w:rsidRPr="000C3893">
        <w:rPr>
          <w:sz w:val="25"/>
          <w:szCs w:val="25"/>
        </w:rPr>
        <w:t xml:space="preserve"> year:</w:t>
      </w:r>
    </w:p>
    <w:p w:rsidR="00A763B5" w:rsidRPr="000C3893" w:rsidRDefault="00A763B5" w:rsidP="00A763B5">
      <w:pPr>
        <w:pStyle w:val="NoSpacing"/>
        <w:numPr>
          <w:ilvl w:val="0"/>
          <w:numId w:val="1"/>
        </w:numPr>
        <w:rPr>
          <w:sz w:val="25"/>
          <w:szCs w:val="25"/>
        </w:rPr>
      </w:pPr>
      <w:r w:rsidRPr="000C3893">
        <w:rPr>
          <w:sz w:val="25"/>
          <w:szCs w:val="25"/>
        </w:rPr>
        <w:t>Youth- anyone under the age of 18</w:t>
      </w:r>
    </w:p>
    <w:p w:rsidR="00A763B5" w:rsidRPr="000C3893" w:rsidRDefault="00A763B5" w:rsidP="00A763B5">
      <w:pPr>
        <w:pStyle w:val="NoSpacing"/>
        <w:numPr>
          <w:ilvl w:val="0"/>
          <w:numId w:val="1"/>
        </w:numPr>
        <w:rPr>
          <w:sz w:val="25"/>
          <w:szCs w:val="25"/>
        </w:rPr>
      </w:pPr>
      <w:r w:rsidRPr="000C3893">
        <w:rPr>
          <w:sz w:val="25"/>
          <w:szCs w:val="25"/>
        </w:rPr>
        <w:t>Adult- anyone over the age of 18</w:t>
      </w:r>
    </w:p>
    <w:p w:rsidR="00A763B5" w:rsidRPr="000C3893" w:rsidRDefault="00A763B5" w:rsidP="00A763B5">
      <w:pPr>
        <w:pStyle w:val="NoSpacing"/>
        <w:numPr>
          <w:ilvl w:val="0"/>
          <w:numId w:val="1"/>
        </w:numPr>
        <w:rPr>
          <w:sz w:val="25"/>
          <w:szCs w:val="25"/>
        </w:rPr>
      </w:pPr>
      <w:r w:rsidRPr="000C3893">
        <w:rPr>
          <w:sz w:val="25"/>
          <w:szCs w:val="25"/>
        </w:rPr>
        <w:t xml:space="preserve">Family- two or more </w:t>
      </w:r>
      <w:r w:rsidR="004D47B1" w:rsidRPr="000C3893">
        <w:rPr>
          <w:sz w:val="25"/>
          <w:szCs w:val="25"/>
        </w:rPr>
        <w:t>people residing in the same residence (each person will be considered a separate member)</w:t>
      </w:r>
    </w:p>
    <w:p w:rsidR="00A763B5" w:rsidRPr="000C3893" w:rsidRDefault="00A763B5" w:rsidP="00A763B5">
      <w:pPr>
        <w:pStyle w:val="NoSpacing"/>
        <w:rPr>
          <w:sz w:val="16"/>
          <w:szCs w:val="16"/>
        </w:rPr>
      </w:pPr>
    </w:p>
    <w:p w:rsidR="00A763B5" w:rsidRPr="000C3893" w:rsidRDefault="004D47B1" w:rsidP="00A763B5">
      <w:pPr>
        <w:pStyle w:val="NoSpacing"/>
        <w:rPr>
          <w:sz w:val="25"/>
          <w:szCs w:val="25"/>
        </w:rPr>
      </w:pPr>
      <w:r w:rsidRPr="000C3893">
        <w:rPr>
          <w:sz w:val="25"/>
          <w:szCs w:val="25"/>
        </w:rPr>
        <w:t>T</w:t>
      </w:r>
      <w:r w:rsidR="00A763B5" w:rsidRPr="000C3893">
        <w:rPr>
          <w:sz w:val="25"/>
          <w:szCs w:val="25"/>
        </w:rPr>
        <w:t>here are two non-dues paying individual membership categories:</w:t>
      </w:r>
    </w:p>
    <w:p w:rsidR="00A763B5" w:rsidRPr="000C3893" w:rsidRDefault="004D47B1" w:rsidP="004D47B1">
      <w:pPr>
        <w:pStyle w:val="NoSpacing"/>
        <w:numPr>
          <w:ilvl w:val="0"/>
          <w:numId w:val="3"/>
        </w:numPr>
        <w:rPr>
          <w:sz w:val="25"/>
          <w:szCs w:val="25"/>
        </w:rPr>
      </w:pPr>
      <w:r w:rsidRPr="000C3893">
        <w:rPr>
          <w:sz w:val="25"/>
          <w:szCs w:val="25"/>
        </w:rPr>
        <w:t xml:space="preserve">Life Membership- automatically awarded to a member who has honored dues payment to the RPA for 25 years of continuous membership </w:t>
      </w:r>
    </w:p>
    <w:p w:rsidR="004F5F52" w:rsidRPr="000C3893" w:rsidRDefault="004F5F52" w:rsidP="004F5F52">
      <w:pPr>
        <w:pStyle w:val="NoSpacing"/>
        <w:numPr>
          <w:ilvl w:val="0"/>
          <w:numId w:val="3"/>
        </w:numPr>
        <w:rPr>
          <w:sz w:val="25"/>
          <w:szCs w:val="25"/>
        </w:rPr>
      </w:pPr>
      <w:r w:rsidRPr="000C3893">
        <w:rPr>
          <w:sz w:val="25"/>
          <w:szCs w:val="25"/>
        </w:rPr>
        <w:t>Honorary Membership- as voted upon by a majority of Board members in recognition of service or other worthy cause to the RPA</w:t>
      </w:r>
    </w:p>
    <w:p w:rsidR="004D47B1" w:rsidRPr="000C3893" w:rsidRDefault="004D47B1" w:rsidP="00A763B5">
      <w:pPr>
        <w:pStyle w:val="NoSpacing"/>
        <w:rPr>
          <w:sz w:val="16"/>
          <w:szCs w:val="16"/>
        </w:rPr>
      </w:pPr>
    </w:p>
    <w:p w:rsidR="00B8756F" w:rsidRPr="000C3893" w:rsidRDefault="00B8756F" w:rsidP="00A763B5">
      <w:pPr>
        <w:pStyle w:val="NoSpacing"/>
        <w:rPr>
          <w:sz w:val="25"/>
          <w:szCs w:val="25"/>
        </w:rPr>
      </w:pPr>
      <w:r w:rsidRPr="000C3893">
        <w:rPr>
          <w:sz w:val="25"/>
          <w:szCs w:val="25"/>
        </w:rPr>
        <w:t>Dues amounts in all membership categories are established by the RPA Board and run over a calendar year.   Dues paying members are requested to make their yearly payment within 30 days of the start of a new calendar year.  Failure to do so are grounds to suspend membership.</w:t>
      </w:r>
    </w:p>
    <w:p w:rsidR="00B8756F" w:rsidRPr="000C3893" w:rsidRDefault="00B8756F" w:rsidP="00A763B5">
      <w:pPr>
        <w:pStyle w:val="NoSpacing"/>
        <w:rPr>
          <w:sz w:val="16"/>
          <w:szCs w:val="16"/>
        </w:rPr>
      </w:pPr>
    </w:p>
    <w:p w:rsidR="00B8756F" w:rsidRPr="000C3893" w:rsidRDefault="00B8756F" w:rsidP="00A763B5">
      <w:pPr>
        <w:pStyle w:val="NoSpacing"/>
        <w:rPr>
          <w:sz w:val="25"/>
          <w:szCs w:val="25"/>
        </w:rPr>
      </w:pPr>
      <w:r w:rsidRPr="000C3893">
        <w:rPr>
          <w:sz w:val="25"/>
          <w:szCs w:val="25"/>
        </w:rPr>
        <w:t>A member may resign at any time, but previously paid dues will not be refunded</w:t>
      </w:r>
      <w:r w:rsidR="00B750E3" w:rsidRPr="000C3893">
        <w:rPr>
          <w:sz w:val="25"/>
          <w:szCs w:val="25"/>
        </w:rPr>
        <w:t>.  RPA membership is subject to expulsion for actions unbecoming a member as determined by a majority Board vote after an investigation of the circumstances.  A member’s failure to meet or respond to the Board’s inquiry is ground for expulsion.</w:t>
      </w:r>
    </w:p>
    <w:p w:rsidR="00A763B5" w:rsidRPr="000C3893" w:rsidRDefault="00A763B5" w:rsidP="00A763B5">
      <w:pPr>
        <w:pStyle w:val="NoSpacing"/>
        <w:rPr>
          <w:sz w:val="40"/>
          <w:szCs w:val="40"/>
        </w:rPr>
      </w:pPr>
    </w:p>
    <w:p w:rsidR="00B750E3" w:rsidRPr="000C3893" w:rsidRDefault="003F6229" w:rsidP="00A763B5">
      <w:pPr>
        <w:pStyle w:val="NoSpacing"/>
        <w:rPr>
          <w:b/>
          <w:color w:val="C00000"/>
          <w:sz w:val="25"/>
          <w:szCs w:val="25"/>
        </w:rPr>
      </w:pPr>
      <w:bookmarkStart w:id="3" w:name="three"/>
      <w:r w:rsidRPr="000C3893">
        <w:rPr>
          <w:b/>
          <w:color w:val="C00000"/>
          <w:sz w:val="25"/>
          <w:szCs w:val="25"/>
        </w:rPr>
        <w:t>Article 3</w:t>
      </w:r>
      <w:bookmarkEnd w:id="3"/>
      <w:r w:rsidRPr="000C3893">
        <w:rPr>
          <w:b/>
          <w:color w:val="C00000"/>
          <w:sz w:val="25"/>
          <w:szCs w:val="25"/>
        </w:rPr>
        <w:t xml:space="preserve">          RPA Leadership</w:t>
      </w:r>
    </w:p>
    <w:p w:rsidR="00B750E3" w:rsidRPr="000C3893" w:rsidRDefault="00B750E3" w:rsidP="00A763B5">
      <w:pPr>
        <w:pStyle w:val="NoSpacing"/>
        <w:rPr>
          <w:sz w:val="16"/>
          <w:szCs w:val="16"/>
        </w:rPr>
      </w:pPr>
    </w:p>
    <w:p w:rsidR="00EB0474" w:rsidRPr="000C3893" w:rsidRDefault="00EB0474" w:rsidP="00A763B5">
      <w:pPr>
        <w:pStyle w:val="NoSpacing"/>
        <w:rPr>
          <w:sz w:val="25"/>
          <w:szCs w:val="25"/>
        </w:rPr>
      </w:pPr>
      <w:r w:rsidRPr="000C3893">
        <w:rPr>
          <w:sz w:val="25"/>
          <w:szCs w:val="25"/>
        </w:rPr>
        <w:t>Both elected and appointed positions make up the RPA leadership team.</w:t>
      </w:r>
      <w:r w:rsidR="002F3480" w:rsidRPr="000C3893">
        <w:rPr>
          <w:sz w:val="25"/>
          <w:szCs w:val="25"/>
        </w:rPr>
        <w:t xml:space="preserve">  All act in a voluntary capacity</w:t>
      </w:r>
      <w:r w:rsidR="009955CF" w:rsidRPr="000C3893">
        <w:rPr>
          <w:sz w:val="25"/>
          <w:szCs w:val="25"/>
        </w:rPr>
        <w:t xml:space="preserve"> without compensation</w:t>
      </w:r>
      <w:r w:rsidR="002F3480" w:rsidRPr="000C3893">
        <w:rPr>
          <w:sz w:val="25"/>
          <w:szCs w:val="25"/>
        </w:rPr>
        <w:t>.</w:t>
      </w:r>
    </w:p>
    <w:p w:rsidR="00EB0474" w:rsidRPr="000C3893" w:rsidRDefault="00EB0474" w:rsidP="00A763B5">
      <w:pPr>
        <w:pStyle w:val="NoSpacing"/>
        <w:rPr>
          <w:sz w:val="16"/>
          <w:szCs w:val="16"/>
        </w:rPr>
      </w:pPr>
    </w:p>
    <w:p w:rsidR="00EB0474" w:rsidRPr="000C3893" w:rsidRDefault="00EB0474" w:rsidP="00A763B5">
      <w:pPr>
        <w:pStyle w:val="NoSpacing"/>
        <w:rPr>
          <w:sz w:val="25"/>
          <w:szCs w:val="25"/>
        </w:rPr>
      </w:pPr>
      <w:r w:rsidRPr="000C3893">
        <w:rPr>
          <w:sz w:val="25"/>
          <w:szCs w:val="25"/>
        </w:rPr>
        <w:t>Elected Positions (2 year term</w:t>
      </w:r>
      <w:r w:rsidR="00C77EBD" w:rsidRPr="000C3893">
        <w:rPr>
          <w:sz w:val="25"/>
          <w:szCs w:val="25"/>
        </w:rPr>
        <w:t>s</w:t>
      </w:r>
      <w:r w:rsidRPr="000C3893">
        <w:rPr>
          <w:sz w:val="25"/>
          <w:szCs w:val="25"/>
        </w:rPr>
        <w:t>):</w:t>
      </w:r>
    </w:p>
    <w:p w:rsidR="00B750E3" w:rsidRPr="000C3893" w:rsidRDefault="00EB0474" w:rsidP="00EB0474">
      <w:pPr>
        <w:pStyle w:val="NoSpacing"/>
        <w:numPr>
          <w:ilvl w:val="0"/>
          <w:numId w:val="4"/>
        </w:numPr>
        <w:rPr>
          <w:sz w:val="25"/>
          <w:szCs w:val="25"/>
        </w:rPr>
      </w:pPr>
      <w:r w:rsidRPr="000C3893">
        <w:rPr>
          <w:sz w:val="25"/>
          <w:szCs w:val="25"/>
        </w:rPr>
        <w:t>President- presides over all meetings of the RPA membership and Board, appoints committees and serves as an ex-officio member of those committees</w:t>
      </w:r>
    </w:p>
    <w:p w:rsidR="00EB0474" w:rsidRPr="000C3893" w:rsidRDefault="00EB0474" w:rsidP="00EB0474">
      <w:pPr>
        <w:pStyle w:val="NoSpacing"/>
        <w:numPr>
          <w:ilvl w:val="0"/>
          <w:numId w:val="4"/>
        </w:numPr>
        <w:rPr>
          <w:sz w:val="25"/>
          <w:szCs w:val="25"/>
        </w:rPr>
      </w:pPr>
      <w:r w:rsidRPr="000C3893">
        <w:rPr>
          <w:sz w:val="25"/>
          <w:szCs w:val="25"/>
        </w:rPr>
        <w:t>Vice President</w:t>
      </w:r>
      <w:r w:rsidR="00C77EBD" w:rsidRPr="000C3893">
        <w:rPr>
          <w:sz w:val="25"/>
          <w:szCs w:val="25"/>
        </w:rPr>
        <w:t>- assumes the responsibilities of the President in his or her temporary or permanent absence</w:t>
      </w:r>
    </w:p>
    <w:p w:rsidR="00EB0474" w:rsidRPr="000C3893" w:rsidRDefault="00EB0474" w:rsidP="00EB0474">
      <w:pPr>
        <w:pStyle w:val="NoSpacing"/>
        <w:numPr>
          <w:ilvl w:val="0"/>
          <w:numId w:val="4"/>
        </w:numPr>
        <w:rPr>
          <w:sz w:val="25"/>
          <w:szCs w:val="25"/>
        </w:rPr>
      </w:pPr>
      <w:r w:rsidRPr="000C3893">
        <w:rPr>
          <w:sz w:val="25"/>
          <w:szCs w:val="25"/>
        </w:rPr>
        <w:t>Officer</w:t>
      </w:r>
      <w:r w:rsidR="00C77EBD" w:rsidRPr="000C3893">
        <w:rPr>
          <w:sz w:val="25"/>
          <w:szCs w:val="25"/>
        </w:rPr>
        <w:t xml:space="preserve"> </w:t>
      </w:r>
      <w:r w:rsidRPr="000C3893">
        <w:rPr>
          <w:sz w:val="25"/>
          <w:szCs w:val="25"/>
        </w:rPr>
        <w:t>At</w:t>
      </w:r>
      <w:r w:rsidR="00C77EBD" w:rsidRPr="000C3893">
        <w:rPr>
          <w:sz w:val="25"/>
          <w:szCs w:val="25"/>
        </w:rPr>
        <w:t xml:space="preserve"> </w:t>
      </w:r>
      <w:r w:rsidRPr="000C3893">
        <w:rPr>
          <w:sz w:val="25"/>
          <w:szCs w:val="25"/>
        </w:rPr>
        <w:t>Large</w:t>
      </w:r>
      <w:r w:rsidR="00C77EBD" w:rsidRPr="000C3893">
        <w:rPr>
          <w:sz w:val="25"/>
          <w:szCs w:val="25"/>
        </w:rPr>
        <w:t>- assigned duties as requested by the President and Vice President</w:t>
      </w:r>
    </w:p>
    <w:p w:rsidR="000C3893" w:rsidRDefault="000C3893" w:rsidP="00C77EBD">
      <w:pPr>
        <w:pStyle w:val="NoSpacing"/>
        <w:rPr>
          <w:sz w:val="25"/>
          <w:szCs w:val="25"/>
        </w:rPr>
      </w:pPr>
    </w:p>
    <w:p w:rsidR="000958F2" w:rsidRPr="000C3893" w:rsidRDefault="009768D1" w:rsidP="00C77EBD">
      <w:pPr>
        <w:pStyle w:val="NoSpacing"/>
        <w:rPr>
          <w:sz w:val="25"/>
          <w:szCs w:val="25"/>
        </w:rPr>
      </w:pPr>
      <w:r w:rsidRPr="000C3893">
        <w:rPr>
          <w:sz w:val="25"/>
          <w:szCs w:val="25"/>
        </w:rPr>
        <w:lastRenderedPageBreak/>
        <w:t xml:space="preserve">The </w:t>
      </w:r>
      <w:r w:rsidR="00C77EBD" w:rsidRPr="000C3893">
        <w:rPr>
          <w:sz w:val="25"/>
          <w:szCs w:val="25"/>
        </w:rPr>
        <w:t xml:space="preserve">three elected positions </w:t>
      </w:r>
      <w:r w:rsidR="00A607CD" w:rsidRPr="000C3893">
        <w:rPr>
          <w:sz w:val="25"/>
          <w:szCs w:val="25"/>
        </w:rPr>
        <w:t>along with</w:t>
      </w:r>
      <w:r w:rsidR="00A46CEA" w:rsidRPr="000C3893">
        <w:rPr>
          <w:sz w:val="25"/>
          <w:szCs w:val="25"/>
        </w:rPr>
        <w:t xml:space="preserve"> the RPA immediate past president </w:t>
      </w:r>
      <w:r w:rsidR="00C77EBD" w:rsidRPr="000C3893">
        <w:rPr>
          <w:sz w:val="25"/>
          <w:szCs w:val="25"/>
        </w:rPr>
        <w:t>constitute the RPA Board</w:t>
      </w:r>
      <w:r w:rsidR="009955CF" w:rsidRPr="000C3893">
        <w:rPr>
          <w:sz w:val="25"/>
          <w:szCs w:val="25"/>
        </w:rPr>
        <w:t xml:space="preserve">, which is responsible for the overall management of RPA affairs and property. </w:t>
      </w:r>
      <w:r w:rsidR="000958F2" w:rsidRPr="000C3893">
        <w:rPr>
          <w:sz w:val="25"/>
          <w:szCs w:val="25"/>
        </w:rPr>
        <w:t xml:space="preserve"> </w:t>
      </w:r>
      <w:r w:rsidR="004F6FFB" w:rsidRPr="000C3893">
        <w:rPr>
          <w:sz w:val="25"/>
          <w:szCs w:val="25"/>
        </w:rPr>
        <w:t xml:space="preserve">Actions of the Board will be made known to the membership through discussions at RPA meetings and/or written means.  </w:t>
      </w:r>
      <w:r w:rsidR="000958F2" w:rsidRPr="000C3893">
        <w:rPr>
          <w:sz w:val="25"/>
          <w:szCs w:val="25"/>
        </w:rPr>
        <w:t xml:space="preserve">Any </w:t>
      </w:r>
      <w:r w:rsidR="00A46CEA" w:rsidRPr="000C3893">
        <w:rPr>
          <w:sz w:val="25"/>
          <w:szCs w:val="25"/>
        </w:rPr>
        <w:t>Board</w:t>
      </w:r>
      <w:r w:rsidR="000958F2" w:rsidRPr="000C3893">
        <w:rPr>
          <w:sz w:val="25"/>
          <w:szCs w:val="25"/>
        </w:rPr>
        <w:t xml:space="preserve"> position vacancy will be appointed by the remaining Board members to fill the term’s remainder.</w:t>
      </w:r>
    </w:p>
    <w:p w:rsidR="000958F2" w:rsidRPr="000C3893" w:rsidRDefault="000958F2" w:rsidP="00C77EBD">
      <w:pPr>
        <w:pStyle w:val="NoSpacing"/>
        <w:rPr>
          <w:sz w:val="16"/>
          <w:szCs w:val="16"/>
        </w:rPr>
      </w:pPr>
    </w:p>
    <w:p w:rsidR="00C77EBD" w:rsidRPr="000C3893" w:rsidRDefault="000958F2" w:rsidP="00C77EBD">
      <w:pPr>
        <w:pStyle w:val="NoSpacing"/>
        <w:rPr>
          <w:sz w:val="25"/>
          <w:szCs w:val="25"/>
        </w:rPr>
      </w:pPr>
      <w:r w:rsidRPr="000C3893">
        <w:rPr>
          <w:sz w:val="25"/>
          <w:szCs w:val="25"/>
        </w:rPr>
        <w:t>Board</w:t>
      </w:r>
      <w:r w:rsidR="00CF0126" w:rsidRPr="000C3893">
        <w:rPr>
          <w:sz w:val="25"/>
          <w:szCs w:val="25"/>
        </w:rPr>
        <w:t xml:space="preserve"> members </w:t>
      </w:r>
      <w:r w:rsidR="005E0F1C" w:rsidRPr="000C3893">
        <w:rPr>
          <w:sz w:val="25"/>
          <w:szCs w:val="25"/>
        </w:rPr>
        <w:t>may assume responsibilities typically handled by a</w:t>
      </w:r>
      <w:r w:rsidR="00CF0126" w:rsidRPr="000C3893">
        <w:rPr>
          <w:sz w:val="25"/>
          <w:szCs w:val="25"/>
        </w:rPr>
        <w:t xml:space="preserve"> treasurer, secretary, </w:t>
      </w:r>
      <w:r w:rsidR="0059142F" w:rsidRPr="000C3893">
        <w:rPr>
          <w:sz w:val="25"/>
          <w:szCs w:val="25"/>
        </w:rPr>
        <w:t xml:space="preserve">membership coordinator, </w:t>
      </w:r>
      <w:r w:rsidR="00CF0126" w:rsidRPr="000C3893">
        <w:rPr>
          <w:sz w:val="25"/>
          <w:szCs w:val="25"/>
        </w:rPr>
        <w:t>etc</w:t>
      </w:r>
      <w:r w:rsidR="005E0F1C" w:rsidRPr="000C3893">
        <w:rPr>
          <w:sz w:val="25"/>
          <w:szCs w:val="25"/>
        </w:rPr>
        <w:t xml:space="preserve">., or appoint other members to </w:t>
      </w:r>
      <w:r w:rsidR="0059142F" w:rsidRPr="000C3893">
        <w:rPr>
          <w:sz w:val="25"/>
          <w:szCs w:val="25"/>
        </w:rPr>
        <w:t>manage</w:t>
      </w:r>
      <w:r w:rsidR="005E0F1C" w:rsidRPr="000C3893">
        <w:rPr>
          <w:sz w:val="25"/>
          <w:szCs w:val="25"/>
        </w:rPr>
        <w:t xml:space="preserve"> such roles as needed.</w:t>
      </w:r>
    </w:p>
    <w:p w:rsidR="002F3480" w:rsidRPr="000C3893" w:rsidRDefault="002F3480" w:rsidP="00C77EBD">
      <w:pPr>
        <w:pStyle w:val="NoSpacing"/>
        <w:rPr>
          <w:sz w:val="16"/>
          <w:szCs w:val="16"/>
        </w:rPr>
      </w:pPr>
    </w:p>
    <w:p w:rsidR="002F3480" w:rsidRPr="000C3893" w:rsidRDefault="009768D1" w:rsidP="00C77EBD">
      <w:pPr>
        <w:pStyle w:val="NoSpacing"/>
        <w:rPr>
          <w:sz w:val="25"/>
          <w:szCs w:val="25"/>
        </w:rPr>
      </w:pPr>
      <w:r w:rsidRPr="000C3893">
        <w:rPr>
          <w:sz w:val="25"/>
          <w:szCs w:val="25"/>
        </w:rPr>
        <w:t xml:space="preserve">The </w:t>
      </w:r>
      <w:r w:rsidR="000958F2" w:rsidRPr="000C3893">
        <w:rPr>
          <w:sz w:val="25"/>
          <w:szCs w:val="25"/>
        </w:rPr>
        <w:t>t</w:t>
      </w:r>
      <w:r w:rsidRPr="000C3893">
        <w:rPr>
          <w:sz w:val="25"/>
          <w:szCs w:val="25"/>
        </w:rPr>
        <w:t>reasurer is the official signatory on all RPA financial documents and is responsible to collect and disburse RPA funds, posting records of all fund transactions</w:t>
      </w:r>
      <w:r w:rsidR="000958F2" w:rsidRPr="000C3893">
        <w:rPr>
          <w:sz w:val="25"/>
          <w:szCs w:val="25"/>
        </w:rPr>
        <w:t xml:space="preserve"> and reporting on that information to the Board on request.  A second member signatory on RPA financial accounts is required for redundancy</w:t>
      </w:r>
      <w:r w:rsidR="009955CF" w:rsidRPr="000C3893">
        <w:rPr>
          <w:sz w:val="25"/>
          <w:szCs w:val="25"/>
        </w:rPr>
        <w:t>.</w:t>
      </w:r>
    </w:p>
    <w:p w:rsidR="004F6FFB" w:rsidRPr="000C3893" w:rsidRDefault="004F6FFB" w:rsidP="00C77EBD">
      <w:pPr>
        <w:pStyle w:val="NoSpacing"/>
        <w:rPr>
          <w:sz w:val="40"/>
          <w:szCs w:val="40"/>
        </w:rPr>
      </w:pPr>
    </w:p>
    <w:p w:rsidR="004F6FFB" w:rsidRPr="000C3893" w:rsidRDefault="004F6FFB" w:rsidP="00C77EBD">
      <w:pPr>
        <w:pStyle w:val="NoSpacing"/>
        <w:rPr>
          <w:b/>
          <w:color w:val="C00000"/>
          <w:sz w:val="25"/>
          <w:szCs w:val="25"/>
        </w:rPr>
      </w:pPr>
      <w:bookmarkStart w:id="4" w:name="four"/>
      <w:r w:rsidRPr="000C3893">
        <w:rPr>
          <w:b/>
          <w:color w:val="C00000"/>
          <w:sz w:val="25"/>
          <w:szCs w:val="25"/>
        </w:rPr>
        <w:t>Article 4</w:t>
      </w:r>
      <w:bookmarkEnd w:id="4"/>
      <w:r w:rsidRPr="000C3893">
        <w:rPr>
          <w:b/>
          <w:color w:val="C00000"/>
          <w:sz w:val="25"/>
          <w:szCs w:val="25"/>
        </w:rPr>
        <w:t xml:space="preserve">          Membership Meetings</w:t>
      </w:r>
    </w:p>
    <w:p w:rsidR="004F6FFB" w:rsidRPr="000C3893" w:rsidRDefault="004F6FFB" w:rsidP="00C77EBD">
      <w:pPr>
        <w:pStyle w:val="NoSpacing"/>
        <w:rPr>
          <w:sz w:val="16"/>
          <w:szCs w:val="16"/>
        </w:rPr>
      </w:pPr>
    </w:p>
    <w:p w:rsidR="004F6FFB" w:rsidRPr="000C3893" w:rsidRDefault="004F6FFB" w:rsidP="00242F85">
      <w:pPr>
        <w:pStyle w:val="NoSpacing"/>
        <w:rPr>
          <w:sz w:val="25"/>
          <w:szCs w:val="25"/>
        </w:rPr>
      </w:pPr>
      <w:r w:rsidRPr="000C3893">
        <w:rPr>
          <w:sz w:val="25"/>
          <w:szCs w:val="25"/>
        </w:rPr>
        <w:t>Meetings of the RPA are scheduled by the Board</w:t>
      </w:r>
      <w:r w:rsidR="00FD7918" w:rsidRPr="000C3893">
        <w:rPr>
          <w:sz w:val="25"/>
          <w:szCs w:val="25"/>
        </w:rPr>
        <w:t xml:space="preserve"> and</w:t>
      </w:r>
      <w:r w:rsidR="00242F85" w:rsidRPr="000C3893">
        <w:rPr>
          <w:sz w:val="25"/>
          <w:szCs w:val="25"/>
        </w:rPr>
        <w:t xml:space="preserve"> cover</w:t>
      </w:r>
      <w:r w:rsidRPr="000C3893">
        <w:rPr>
          <w:sz w:val="25"/>
          <w:szCs w:val="25"/>
        </w:rPr>
        <w:t xml:space="preserve"> a variety of educational philatelic topics.  </w:t>
      </w:r>
      <w:r w:rsidR="00242F85" w:rsidRPr="000C3893">
        <w:rPr>
          <w:sz w:val="25"/>
          <w:szCs w:val="25"/>
        </w:rPr>
        <w:t>M</w:t>
      </w:r>
      <w:r w:rsidRPr="000C3893">
        <w:rPr>
          <w:sz w:val="25"/>
          <w:szCs w:val="25"/>
        </w:rPr>
        <w:t xml:space="preserve">eeting dates and times </w:t>
      </w:r>
      <w:r w:rsidR="00242F85" w:rsidRPr="000C3893">
        <w:rPr>
          <w:sz w:val="25"/>
          <w:szCs w:val="25"/>
        </w:rPr>
        <w:t>are</w:t>
      </w:r>
      <w:r w:rsidRPr="000C3893">
        <w:rPr>
          <w:sz w:val="25"/>
          <w:szCs w:val="25"/>
        </w:rPr>
        <w:t xml:space="preserve"> made known to the membership through a number of resources</w:t>
      </w:r>
      <w:r w:rsidR="00811FCE" w:rsidRPr="000C3893">
        <w:rPr>
          <w:sz w:val="25"/>
          <w:szCs w:val="25"/>
        </w:rPr>
        <w:t>, with the</w:t>
      </w:r>
      <w:r w:rsidRPr="000C3893">
        <w:rPr>
          <w:sz w:val="25"/>
          <w:szCs w:val="25"/>
        </w:rPr>
        <w:t xml:space="preserve"> order of business </w:t>
      </w:r>
      <w:r w:rsidR="00811FCE" w:rsidRPr="000C3893">
        <w:rPr>
          <w:sz w:val="25"/>
          <w:szCs w:val="25"/>
        </w:rPr>
        <w:t>being at</w:t>
      </w:r>
      <w:r w:rsidRPr="000C3893">
        <w:rPr>
          <w:sz w:val="25"/>
          <w:szCs w:val="25"/>
        </w:rPr>
        <w:t xml:space="preserve"> the discretion of the President.</w:t>
      </w:r>
    </w:p>
    <w:p w:rsidR="00B750E3" w:rsidRPr="000C3893" w:rsidRDefault="00B750E3" w:rsidP="00A763B5">
      <w:pPr>
        <w:pStyle w:val="NoSpacing"/>
        <w:rPr>
          <w:sz w:val="40"/>
          <w:szCs w:val="40"/>
        </w:rPr>
      </w:pPr>
    </w:p>
    <w:p w:rsidR="00A763B5" w:rsidRPr="000C3893" w:rsidRDefault="00A763B5" w:rsidP="00A763B5">
      <w:pPr>
        <w:pStyle w:val="NoSpacing"/>
        <w:rPr>
          <w:b/>
          <w:color w:val="C00000"/>
          <w:sz w:val="25"/>
          <w:szCs w:val="25"/>
        </w:rPr>
      </w:pPr>
      <w:bookmarkStart w:id="5" w:name="five"/>
      <w:r w:rsidRPr="000C3893">
        <w:rPr>
          <w:b/>
          <w:color w:val="C00000"/>
          <w:sz w:val="25"/>
          <w:szCs w:val="25"/>
        </w:rPr>
        <w:t xml:space="preserve">Article </w:t>
      </w:r>
      <w:r w:rsidR="004F6FFB" w:rsidRPr="000C3893">
        <w:rPr>
          <w:b/>
          <w:color w:val="C00000"/>
          <w:sz w:val="25"/>
          <w:szCs w:val="25"/>
        </w:rPr>
        <w:t>5</w:t>
      </w:r>
      <w:bookmarkEnd w:id="5"/>
      <w:r w:rsidRPr="000C3893">
        <w:rPr>
          <w:b/>
          <w:color w:val="C00000"/>
          <w:sz w:val="25"/>
          <w:szCs w:val="25"/>
        </w:rPr>
        <w:t xml:space="preserve">          Voting</w:t>
      </w:r>
    </w:p>
    <w:p w:rsidR="00A763B5" w:rsidRPr="000C3893" w:rsidRDefault="00A763B5" w:rsidP="00A763B5">
      <w:pPr>
        <w:pStyle w:val="NoSpacing"/>
        <w:rPr>
          <w:sz w:val="16"/>
          <w:szCs w:val="16"/>
        </w:rPr>
      </w:pPr>
    </w:p>
    <w:p w:rsidR="000E48BA" w:rsidRPr="000C3893" w:rsidRDefault="000E48BA" w:rsidP="000E48BA">
      <w:pPr>
        <w:pStyle w:val="NoSpacing"/>
        <w:rPr>
          <w:sz w:val="25"/>
          <w:szCs w:val="25"/>
        </w:rPr>
      </w:pPr>
      <w:r w:rsidRPr="000C3893">
        <w:rPr>
          <w:sz w:val="25"/>
          <w:szCs w:val="25"/>
        </w:rPr>
        <w:t>RPA members in good standing may vote on issues presented to them on a one person-one vote basis.  Only Board members may vote on Board matters.</w:t>
      </w:r>
    </w:p>
    <w:p w:rsidR="000E48BA" w:rsidRPr="000C3893" w:rsidRDefault="000E48BA" w:rsidP="00A763B5">
      <w:pPr>
        <w:pStyle w:val="NoSpacing"/>
        <w:rPr>
          <w:sz w:val="16"/>
          <w:szCs w:val="16"/>
        </w:rPr>
      </w:pPr>
    </w:p>
    <w:p w:rsidR="000E0A06" w:rsidRPr="000C3893" w:rsidRDefault="000E0A06" w:rsidP="00A763B5">
      <w:pPr>
        <w:pStyle w:val="NoSpacing"/>
        <w:rPr>
          <w:sz w:val="25"/>
          <w:szCs w:val="25"/>
        </w:rPr>
      </w:pPr>
      <w:r w:rsidRPr="000C3893">
        <w:rPr>
          <w:sz w:val="25"/>
          <w:szCs w:val="25"/>
        </w:rPr>
        <w:t>Voting may take place in person</w:t>
      </w:r>
      <w:r w:rsidR="000E48BA" w:rsidRPr="000C3893">
        <w:rPr>
          <w:sz w:val="25"/>
          <w:szCs w:val="25"/>
        </w:rPr>
        <w:t xml:space="preserve"> at RPA meetings, by</w:t>
      </w:r>
      <w:r w:rsidRPr="000C3893">
        <w:rPr>
          <w:sz w:val="25"/>
          <w:szCs w:val="25"/>
        </w:rPr>
        <w:t xml:space="preserve"> viable electronic format</w:t>
      </w:r>
      <w:r w:rsidR="000E48BA" w:rsidRPr="000C3893">
        <w:rPr>
          <w:sz w:val="25"/>
          <w:szCs w:val="25"/>
        </w:rPr>
        <w:t>, written ballot, or any combination as deemed necessary by the Board</w:t>
      </w:r>
      <w:r w:rsidRPr="000C3893">
        <w:rPr>
          <w:sz w:val="25"/>
          <w:szCs w:val="25"/>
        </w:rPr>
        <w:t xml:space="preserve">.   Votes requiring written ballots must be received by the designated date and filled out per the voting instructions </w:t>
      </w:r>
      <w:r w:rsidR="00FD7918" w:rsidRPr="000C3893">
        <w:rPr>
          <w:sz w:val="25"/>
          <w:szCs w:val="25"/>
        </w:rPr>
        <w:t>to</w:t>
      </w:r>
      <w:r w:rsidRPr="000C3893">
        <w:rPr>
          <w:sz w:val="25"/>
          <w:szCs w:val="25"/>
        </w:rPr>
        <w:t xml:space="preserve"> be considered valid.  </w:t>
      </w:r>
      <w:r w:rsidR="00A763B5" w:rsidRPr="000C3893">
        <w:rPr>
          <w:sz w:val="25"/>
          <w:szCs w:val="25"/>
        </w:rPr>
        <w:t>A simple majority constitutes approval</w:t>
      </w:r>
      <w:r w:rsidR="005A04B3" w:rsidRPr="000C3893">
        <w:rPr>
          <w:sz w:val="25"/>
          <w:szCs w:val="25"/>
        </w:rPr>
        <w:t xml:space="preserve">, with ties </w:t>
      </w:r>
      <w:r w:rsidR="00A763B5" w:rsidRPr="000C3893">
        <w:rPr>
          <w:sz w:val="25"/>
          <w:szCs w:val="25"/>
        </w:rPr>
        <w:t>broken by the President.</w:t>
      </w:r>
    </w:p>
    <w:p w:rsidR="000E0A06" w:rsidRPr="000C3893" w:rsidRDefault="000E0A06" w:rsidP="00A763B5">
      <w:pPr>
        <w:pStyle w:val="NoSpacing"/>
        <w:rPr>
          <w:sz w:val="16"/>
          <w:szCs w:val="16"/>
        </w:rPr>
      </w:pPr>
    </w:p>
    <w:p w:rsidR="00A763B5" w:rsidRPr="000C3893" w:rsidRDefault="00A763B5" w:rsidP="00A763B5">
      <w:pPr>
        <w:pStyle w:val="NoSpacing"/>
        <w:rPr>
          <w:sz w:val="25"/>
          <w:szCs w:val="25"/>
        </w:rPr>
      </w:pPr>
      <w:r w:rsidRPr="000C3893">
        <w:rPr>
          <w:sz w:val="25"/>
          <w:szCs w:val="25"/>
        </w:rPr>
        <w:t xml:space="preserve">The Board </w:t>
      </w:r>
      <w:r w:rsidR="004F6FFB" w:rsidRPr="000C3893">
        <w:rPr>
          <w:sz w:val="25"/>
          <w:szCs w:val="25"/>
        </w:rPr>
        <w:t xml:space="preserve">has the discretion to put major </w:t>
      </w:r>
      <w:r w:rsidR="00242F85" w:rsidRPr="000C3893">
        <w:rPr>
          <w:sz w:val="25"/>
          <w:szCs w:val="25"/>
        </w:rPr>
        <w:t xml:space="preserve">decisions and </w:t>
      </w:r>
      <w:r w:rsidR="00A01047" w:rsidRPr="000C3893">
        <w:rPr>
          <w:sz w:val="25"/>
          <w:szCs w:val="25"/>
        </w:rPr>
        <w:t>expenditures</w:t>
      </w:r>
      <w:r w:rsidR="004F6FFB" w:rsidRPr="000C3893">
        <w:rPr>
          <w:sz w:val="25"/>
          <w:szCs w:val="25"/>
        </w:rPr>
        <w:t xml:space="preserve"> to a vote by the membership.</w:t>
      </w:r>
    </w:p>
    <w:p w:rsidR="00A763B5" w:rsidRPr="000C3893" w:rsidRDefault="00A763B5" w:rsidP="00A763B5">
      <w:pPr>
        <w:pStyle w:val="NoSpacing"/>
        <w:rPr>
          <w:sz w:val="40"/>
          <w:szCs w:val="40"/>
        </w:rPr>
      </w:pPr>
    </w:p>
    <w:p w:rsidR="00A763B5" w:rsidRPr="000C3893" w:rsidRDefault="00A763B5" w:rsidP="00A763B5">
      <w:pPr>
        <w:pStyle w:val="NoSpacing"/>
        <w:rPr>
          <w:b/>
          <w:color w:val="C00000"/>
          <w:sz w:val="25"/>
          <w:szCs w:val="25"/>
        </w:rPr>
      </w:pPr>
      <w:bookmarkStart w:id="6" w:name="six"/>
      <w:r w:rsidRPr="000C3893">
        <w:rPr>
          <w:b/>
          <w:color w:val="C00000"/>
          <w:sz w:val="25"/>
          <w:szCs w:val="25"/>
        </w:rPr>
        <w:t xml:space="preserve">Article </w:t>
      </w:r>
      <w:r w:rsidR="00242F85" w:rsidRPr="000C3893">
        <w:rPr>
          <w:b/>
          <w:color w:val="C00000"/>
          <w:sz w:val="25"/>
          <w:szCs w:val="25"/>
        </w:rPr>
        <w:t>6</w:t>
      </w:r>
      <w:bookmarkEnd w:id="6"/>
      <w:r w:rsidRPr="000C3893">
        <w:rPr>
          <w:b/>
          <w:color w:val="C00000"/>
          <w:sz w:val="25"/>
          <w:szCs w:val="25"/>
        </w:rPr>
        <w:t xml:space="preserve">          </w:t>
      </w:r>
      <w:r w:rsidR="00242F85" w:rsidRPr="000C3893">
        <w:rPr>
          <w:b/>
          <w:color w:val="C00000"/>
          <w:sz w:val="25"/>
          <w:szCs w:val="25"/>
        </w:rPr>
        <w:t xml:space="preserve">Constitution </w:t>
      </w:r>
      <w:r w:rsidRPr="000C3893">
        <w:rPr>
          <w:b/>
          <w:color w:val="C00000"/>
          <w:sz w:val="25"/>
          <w:szCs w:val="25"/>
        </w:rPr>
        <w:t>Amendment Procedure</w:t>
      </w:r>
    </w:p>
    <w:p w:rsidR="00A763B5" w:rsidRPr="000C3893" w:rsidRDefault="00A763B5" w:rsidP="00A763B5">
      <w:pPr>
        <w:pStyle w:val="NoSpacing"/>
        <w:rPr>
          <w:sz w:val="16"/>
          <w:szCs w:val="16"/>
        </w:rPr>
      </w:pPr>
    </w:p>
    <w:p w:rsidR="00A763B5" w:rsidRPr="000C3893" w:rsidRDefault="00A763B5" w:rsidP="00734E49">
      <w:pPr>
        <w:pStyle w:val="NoSpacing"/>
        <w:rPr>
          <w:sz w:val="25"/>
          <w:szCs w:val="25"/>
        </w:rPr>
      </w:pPr>
      <w:r w:rsidRPr="000C3893">
        <w:rPr>
          <w:sz w:val="25"/>
          <w:szCs w:val="25"/>
        </w:rPr>
        <w:t xml:space="preserve">Proposed constitution </w:t>
      </w:r>
      <w:r w:rsidR="00FD7918" w:rsidRPr="000C3893">
        <w:rPr>
          <w:sz w:val="25"/>
          <w:szCs w:val="25"/>
        </w:rPr>
        <w:t xml:space="preserve">changes </w:t>
      </w:r>
      <w:r w:rsidRPr="000C3893">
        <w:rPr>
          <w:sz w:val="25"/>
          <w:szCs w:val="25"/>
        </w:rPr>
        <w:t>must be submitted to the RPA President in writ</w:t>
      </w:r>
      <w:r w:rsidR="00734E49" w:rsidRPr="000C3893">
        <w:rPr>
          <w:sz w:val="25"/>
          <w:szCs w:val="25"/>
        </w:rPr>
        <w:t xml:space="preserve">ten format </w:t>
      </w:r>
      <w:r w:rsidRPr="000C3893">
        <w:rPr>
          <w:sz w:val="25"/>
          <w:szCs w:val="25"/>
        </w:rPr>
        <w:t xml:space="preserve">by a member in good standing </w:t>
      </w:r>
      <w:r w:rsidR="0085322B" w:rsidRPr="000C3893">
        <w:rPr>
          <w:sz w:val="25"/>
          <w:szCs w:val="25"/>
        </w:rPr>
        <w:t>and reviewed</w:t>
      </w:r>
      <w:r w:rsidRPr="000C3893">
        <w:rPr>
          <w:sz w:val="25"/>
          <w:szCs w:val="25"/>
        </w:rPr>
        <w:t xml:space="preserve"> by the Board.  With majority Board approval the proposed change</w:t>
      </w:r>
      <w:r w:rsidR="00734E49" w:rsidRPr="000C3893">
        <w:rPr>
          <w:sz w:val="25"/>
          <w:szCs w:val="25"/>
        </w:rPr>
        <w:t>(s)</w:t>
      </w:r>
      <w:r w:rsidRPr="000C3893">
        <w:rPr>
          <w:sz w:val="25"/>
          <w:szCs w:val="25"/>
        </w:rPr>
        <w:t xml:space="preserve"> will be </w:t>
      </w:r>
      <w:r w:rsidR="006955FE" w:rsidRPr="000C3893">
        <w:rPr>
          <w:sz w:val="25"/>
          <w:szCs w:val="25"/>
        </w:rPr>
        <w:t xml:space="preserve">discussed with the </w:t>
      </w:r>
      <w:r w:rsidRPr="000C3893">
        <w:rPr>
          <w:sz w:val="25"/>
          <w:szCs w:val="25"/>
        </w:rPr>
        <w:t xml:space="preserve">RPA membership, revised as necessary </w:t>
      </w:r>
      <w:r w:rsidR="006955FE" w:rsidRPr="000C3893">
        <w:rPr>
          <w:sz w:val="25"/>
          <w:szCs w:val="25"/>
        </w:rPr>
        <w:t>by</w:t>
      </w:r>
      <w:r w:rsidRPr="000C3893">
        <w:rPr>
          <w:sz w:val="25"/>
          <w:szCs w:val="25"/>
        </w:rPr>
        <w:t xml:space="preserve"> the Board </w:t>
      </w:r>
      <w:r w:rsidR="006955FE" w:rsidRPr="000C3893">
        <w:rPr>
          <w:sz w:val="25"/>
          <w:szCs w:val="25"/>
        </w:rPr>
        <w:t>and</w:t>
      </w:r>
      <w:r w:rsidRPr="000C3893">
        <w:rPr>
          <w:sz w:val="25"/>
          <w:szCs w:val="25"/>
        </w:rPr>
        <w:t xml:space="preserve"> voted on by the membership as a whole</w:t>
      </w:r>
      <w:r w:rsidR="00734E49" w:rsidRPr="000C3893">
        <w:rPr>
          <w:sz w:val="25"/>
          <w:szCs w:val="25"/>
        </w:rPr>
        <w:t xml:space="preserve"> per Article 5 above</w:t>
      </w:r>
      <w:r w:rsidRPr="000C3893">
        <w:rPr>
          <w:sz w:val="25"/>
          <w:szCs w:val="25"/>
        </w:rPr>
        <w:t xml:space="preserve">. </w:t>
      </w:r>
      <w:r w:rsidR="00734E49" w:rsidRPr="000C3893">
        <w:rPr>
          <w:sz w:val="25"/>
          <w:szCs w:val="25"/>
        </w:rPr>
        <w:t xml:space="preserve"> </w:t>
      </w:r>
      <w:r w:rsidRPr="000C3893">
        <w:rPr>
          <w:sz w:val="25"/>
          <w:szCs w:val="25"/>
        </w:rPr>
        <w:t xml:space="preserve">The vote may take place at any time throughout the </w:t>
      </w:r>
      <w:r w:rsidR="00227482" w:rsidRPr="000C3893">
        <w:rPr>
          <w:sz w:val="25"/>
          <w:szCs w:val="25"/>
        </w:rPr>
        <w:t>year</w:t>
      </w:r>
      <w:r w:rsidRPr="000C3893">
        <w:rPr>
          <w:sz w:val="25"/>
          <w:szCs w:val="25"/>
        </w:rPr>
        <w:t xml:space="preserve"> presented as a simple yes or no proposition, with no line-itemization possible.</w:t>
      </w:r>
      <w:r w:rsidR="00734E49" w:rsidRPr="000C3893">
        <w:rPr>
          <w:sz w:val="25"/>
          <w:szCs w:val="25"/>
        </w:rPr>
        <w:t xml:space="preserve">  </w:t>
      </w:r>
      <w:r w:rsidRPr="000C3893">
        <w:rPr>
          <w:sz w:val="25"/>
          <w:szCs w:val="25"/>
        </w:rPr>
        <w:t>If accepted by the majority of voters, the change(s) will amend or replace the former constitution verbiage.</w:t>
      </w:r>
    </w:p>
    <w:p w:rsidR="00A763B5" w:rsidRPr="000C3893" w:rsidRDefault="00A763B5" w:rsidP="00A763B5">
      <w:pPr>
        <w:pStyle w:val="NoSpacing"/>
        <w:rPr>
          <w:sz w:val="40"/>
          <w:szCs w:val="40"/>
        </w:rPr>
      </w:pPr>
    </w:p>
    <w:p w:rsidR="00A763B5" w:rsidRPr="000C3893" w:rsidRDefault="00A763B5" w:rsidP="00A763B5">
      <w:pPr>
        <w:pStyle w:val="NoSpacing"/>
        <w:rPr>
          <w:b/>
          <w:color w:val="C00000"/>
          <w:sz w:val="25"/>
          <w:szCs w:val="25"/>
        </w:rPr>
      </w:pPr>
      <w:bookmarkStart w:id="7" w:name="seven"/>
      <w:r w:rsidRPr="000C3893">
        <w:rPr>
          <w:b/>
          <w:color w:val="C00000"/>
          <w:sz w:val="25"/>
          <w:szCs w:val="25"/>
        </w:rPr>
        <w:t xml:space="preserve">Article </w:t>
      </w:r>
      <w:r w:rsidR="00633C81" w:rsidRPr="000C3893">
        <w:rPr>
          <w:b/>
          <w:color w:val="C00000"/>
          <w:sz w:val="25"/>
          <w:szCs w:val="25"/>
        </w:rPr>
        <w:t>7</w:t>
      </w:r>
      <w:bookmarkEnd w:id="7"/>
      <w:r w:rsidRPr="000C3893">
        <w:rPr>
          <w:b/>
          <w:color w:val="C00000"/>
          <w:sz w:val="25"/>
          <w:szCs w:val="25"/>
        </w:rPr>
        <w:t xml:space="preserve">          Dissolution Procedure</w:t>
      </w:r>
    </w:p>
    <w:p w:rsidR="00A763B5" w:rsidRPr="000C3893" w:rsidRDefault="00A763B5" w:rsidP="00A763B5">
      <w:pPr>
        <w:pStyle w:val="NoSpacing"/>
        <w:rPr>
          <w:sz w:val="16"/>
          <w:szCs w:val="16"/>
        </w:rPr>
      </w:pPr>
    </w:p>
    <w:p w:rsidR="00CF2061" w:rsidRPr="000C3893" w:rsidRDefault="00734E49" w:rsidP="00A763B5">
      <w:pPr>
        <w:pStyle w:val="NoSpacing"/>
        <w:rPr>
          <w:sz w:val="25"/>
          <w:szCs w:val="25"/>
        </w:rPr>
      </w:pPr>
      <w:r w:rsidRPr="000C3893">
        <w:rPr>
          <w:sz w:val="25"/>
          <w:szCs w:val="25"/>
        </w:rPr>
        <w:t>Upon</w:t>
      </w:r>
      <w:r w:rsidR="00A763B5" w:rsidRPr="000C3893">
        <w:rPr>
          <w:sz w:val="25"/>
          <w:szCs w:val="25"/>
        </w:rPr>
        <w:t xml:space="preserve"> the dissolution of the RPA, the Board will, after paying or making provision for the payment of all liabilities of the RPA, dispose of all the assets of the RPA exclusively for the purposes of the RPA in such a manner, or to such organization(s) organized and operated exclusively for charitable, educational, or scientific purposes, that qualify as an exempt organization(s) under Section 501(c)(3) of the United States Internal Revenue Code of 1954 or the corresponding provision of any future United States Internal Revenue Law.</w:t>
      </w:r>
    </w:p>
    <w:sectPr w:rsidR="00CF2061" w:rsidRPr="000C3893" w:rsidSect="000C3893">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5152"/>
    <w:multiLevelType w:val="hybridMultilevel"/>
    <w:tmpl w:val="07DCDC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5C60ABF"/>
    <w:multiLevelType w:val="hybridMultilevel"/>
    <w:tmpl w:val="C396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C6CC9"/>
    <w:multiLevelType w:val="hybridMultilevel"/>
    <w:tmpl w:val="624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644114"/>
    <w:multiLevelType w:val="hybridMultilevel"/>
    <w:tmpl w:val="0C568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B5"/>
    <w:rsid w:val="00057D4A"/>
    <w:rsid w:val="000958F2"/>
    <w:rsid w:val="000C3893"/>
    <w:rsid w:val="000E0A06"/>
    <w:rsid w:val="000E48BA"/>
    <w:rsid w:val="00203E8A"/>
    <w:rsid w:val="002112C5"/>
    <w:rsid w:val="00227482"/>
    <w:rsid w:val="00242F85"/>
    <w:rsid w:val="002B5098"/>
    <w:rsid w:val="002F3480"/>
    <w:rsid w:val="00340A59"/>
    <w:rsid w:val="003F6229"/>
    <w:rsid w:val="0043273A"/>
    <w:rsid w:val="004C7758"/>
    <w:rsid w:val="004D47B1"/>
    <w:rsid w:val="004F5F52"/>
    <w:rsid w:val="004F6FFB"/>
    <w:rsid w:val="0059142F"/>
    <w:rsid w:val="005A04B3"/>
    <w:rsid w:val="005E0F1C"/>
    <w:rsid w:val="00633C81"/>
    <w:rsid w:val="00683ACB"/>
    <w:rsid w:val="006955FE"/>
    <w:rsid w:val="00734E49"/>
    <w:rsid w:val="00741295"/>
    <w:rsid w:val="007766D4"/>
    <w:rsid w:val="00811FCE"/>
    <w:rsid w:val="0085322B"/>
    <w:rsid w:val="009768D1"/>
    <w:rsid w:val="009955CF"/>
    <w:rsid w:val="009F79CB"/>
    <w:rsid w:val="00A01047"/>
    <w:rsid w:val="00A30296"/>
    <w:rsid w:val="00A451BE"/>
    <w:rsid w:val="00A46CEA"/>
    <w:rsid w:val="00A607CD"/>
    <w:rsid w:val="00A763B5"/>
    <w:rsid w:val="00AB61C1"/>
    <w:rsid w:val="00B750E3"/>
    <w:rsid w:val="00B8756F"/>
    <w:rsid w:val="00C77EBD"/>
    <w:rsid w:val="00CF0126"/>
    <w:rsid w:val="00DB3A4F"/>
    <w:rsid w:val="00DC1C4F"/>
    <w:rsid w:val="00E54B8E"/>
    <w:rsid w:val="00E736E8"/>
    <w:rsid w:val="00EA60FB"/>
    <w:rsid w:val="00EB0474"/>
    <w:rsid w:val="00F77B77"/>
    <w:rsid w:val="00FD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58281-FE9A-4BB7-AE27-1D1FEF7C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3B5"/>
    <w:pPr>
      <w:spacing w:after="0" w:line="240" w:lineRule="auto"/>
    </w:pPr>
  </w:style>
  <w:style w:type="character" w:styleId="Hyperlink">
    <w:name w:val="Hyperlink"/>
    <w:basedOn w:val="DefaultParagraphFont"/>
    <w:uiPriority w:val="99"/>
    <w:unhideWhenUsed/>
    <w:rsid w:val="007766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Fortunato</dc:creator>
  <cp:keywords/>
  <dc:description/>
  <cp:lastModifiedBy>Tom Fortunato</cp:lastModifiedBy>
  <cp:revision>2</cp:revision>
  <dcterms:created xsi:type="dcterms:W3CDTF">2022-10-19T15:38:00Z</dcterms:created>
  <dcterms:modified xsi:type="dcterms:W3CDTF">2022-10-19T15:38:00Z</dcterms:modified>
</cp:coreProperties>
</file>